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b/>
          <w:bCs/>
          <w:color w:val="0000FF"/>
          <w:sz w:val="44"/>
          <w:szCs w:val="44"/>
          <w:lang w:eastAsia="zh-CN"/>
        </w:rPr>
        <w:t>欢迎使用“云台账”电子书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电子书由制作者悉心整理而成，文章内容均来自互联网公开内容，电子书所收取的费用为制作者耗时耗力搜集文章的辛苦费及电子书制作费。文章内容仅供学习借鉴参考，助您开拓写作思路，切勿照抄照搬，特此声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欲获取更多电子书，请移步微店，搜索“云台账”获得更多电子书。</w:t>
      </w:r>
      <w:r>
        <w:rPr>
          <w:rStyle w:val="3"/>
          <w:rFonts w:hint="eastAsia" w:ascii="微软雅黑" w:hAnsi="微软雅黑" w:eastAsia="微软雅黑" w:cs="微软雅黑"/>
          <w:b/>
          <w:i w:val="0"/>
          <w:caps w:val="0"/>
          <w:color w:val="444444"/>
          <w:spacing w:val="0"/>
          <w:sz w:val="21"/>
          <w:szCs w:val="21"/>
          <w:u w:val="single"/>
          <w:shd w:val="clear" w:fill="EDEDEF"/>
        </w:rPr>
        <w:fldChar w:fldCharType="begin"/>
      </w:r>
      <w:r>
        <w:rPr>
          <w:rStyle w:val="3"/>
          <w:rFonts w:hint="eastAsia" w:ascii="微软雅黑" w:hAnsi="微软雅黑" w:eastAsia="微软雅黑" w:cs="微软雅黑"/>
          <w:b/>
          <w:i w:val="0"/>
          <w:caps w:val="0"/>
          <w:color w:val="444444"/>
          <w:spacing w:val="0"/>
          <w:sz w:val="21"/>
          <w:szCs w:val="21"/>
          <w:u w:val="single"/>
          <w:shd w:val="clear" w:fill="EDEDEF"/>
        </w:rPr>
        <w:instrText xml:space="preserve"> HYPERLINK "https://k.weidian.com/aMRwJqeR" \t "http://www.lofter.com/_blank" </w:instrText>
      </w:r>
      <w:r>
        <w:rPr>
          <w:rStyle w:val="3"/>
          <w:rFonts w:hint="eastAsia" w:ascii="微软雅黑" w:hAnsi="微软雅黑" w:eastAsia="微软雅黑" w:cs="微软雅黑"/>
          <w:b/>
          <w:i w:val="0"/>
          <w:caps w:val="0"/>
          <w:color w:val="444444"/>
          <w:spacing w:val="0"/>
          <w:sz w:val="21"/>
          <w:szCs w:val="21"/>
          <w:u w:val="single"/>
          <w:shd w:val="clear" w:fill="EDEDEF"/>
        </w:rPr>
        <w:fldChar w:fldCharType="separate"/>
      </w:r>
      <w:r>
        <w:rPr>
          <w:rStyle w:val="4"/>
          <w:rFonts w:hint="eastAsia" w:ascii="微软雅黑" w:hAnsi="微软雅黑" w:eastAsia="微软雅黑" w:cs="微软雅黑"/>
          <w:b/>
          <w:i w:val="0"/>
          <w:caps w:val="0"/>
          <w:color w:val="444444"/>
          <w:spacing w:val="0"/>
          <w:sz w:val="21"/>
          <w:szCs w:val="21"/>
          <w:u w:val="single"/>
          <w:shd w:val="clear" w:fill="EDEDEF"/>
        </w:rPr>
        <w:t>点击进入微店店铺</w:t>
      </w:r>
      <w:r>
        <w:rPr>
          <w:rStyle w:val="3"/>
          <w:rFonts w:hint="eastAsia" w:ascii="微软雅黑" w:hAnsi="微软雅黑" w:eastAsia="微软雅黑" w:cs="微软雅黑"/>
          <w:b/>
          <w:i w:val="0"/>
          <w:caps w:val="0"/>
          <w:color w:val="444444"/>
          <w:spacing w:val="0"/>
          <w:sz w:val="21"/>
          <w:szCs w:val="21"/>
          <w:u w:val="single"/>
          <w:shd w:val="clear" w:fill="EDEDEF"/>
        </w:rPr>
        <w:fldChar w:fldCharType="end"/>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文川店铺：</w:t>
      </w:r>
      <w:r>
        <w:rPr>
          <w:rFonts w:ascii="宋体" w:hAnsi="宋体" w:eastAsia="宋体" w:cs="宋体"/>
          <w:sz w:val="24"/>
          <w:szCs w:val="24"/>
        </w:rPr>
        <w:fldChar w:fldCharType="begin"/>
      </w:r>
      <w:r>
        <w:rPr>
          <w:rFonts w:ascii="宋体" w:hAnsi="宋体" w:eastAsia="宋体" w:cs="宋体"/>
          <w:sz w:val="24"/>
          <w:szCs w:val="24"/>
        </w:rPr>
        <w:instrText xml:space="preserve"> HYPERLINK "http://www.docsriver.com/shop.php?id=390" </w:instrText>
      </w:r>
      <w:r>
        <w:rPr>
          <w:rFonts w:ascii="宋体" w:hAnsi="宋体" w:eastAsia="宋体" w:cs="宋体"/>
          <w:sz w:val="24"/>
          <w:szCs w:val="24"/>
        </w:rPr>
        <w:fldChar w:fldCharType="separate"/>
      </w:r>
      <w:r>
        <w:rPr>
          <w:rStyle w:val="4"/>
          <w:rFonts w:ascii="宋体" w:hAnsi="宋体" w:eastAsia="宋体" w:cs="宋体"/>
          <w:sz w:val="24"/>
          <w:szCs w:val="24"/>
        </w:rPr>
        <w:t>http://www.docsriver.com/shop.php?id=390</w:t>
      </w:r>
      <w:r>
        <w:rPr>
          <w:rFonts w:ascii="宋体" w:hAnsi="宋体" w:eastAsia="宋体" w:cs="宋体"/>
          <w:sz w:val="24"/>
          <w:szCs w:val="24"/>
        </w:rPr>
        <w:fldChar w:fldCharType="end"/>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本电子书为EXE格式，可能会被电脑杀毒软件误报，请放心运行，绝无风险。EXE电子书只能在Windows电脑上运行，适合办公场景。</w:t>
      </w:r>
    </w:p>
    <w:p>
      <w:pPr>
        <w:ind w:firstLine="640" w:firstLineChars="200"/>
        <w:rPr>
          <w:rFonts w:hint="eastAsia"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本电子书实行“一机一码”注册制，每名用户可以获得2台电脑的序列号，方便用户在办公电脑及个人电脑上阅览电子书。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以下为第一次使用电子书的说明，请详细阅读：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双击打开电子书之后，为如下界面，在弹出的对话框中含有您电脑的机器码，请将机器码复制，发送到作者邮箱godwormwj@163.com，每笔订单最多可给作者发送2个机器码，对应2台电脑。付款后，本店将在24小时内，通过邮箱给您发送2串机器码对应的序列号。您可以在两台电脑上运行本电子书。</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371215" cy="2124075"/>
            <wp:effectExtent l="0" t="0" r="635" b="9525"/>
            <wp:docPr id="15" name="图片 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1"/>
                    <pic:cNvPicPr>
                      <a:picLocks noChangeAspect="1"/>
                    </pic:cNvPicPr>
                  </pic:nvPicPr>
                  <pic:blipFill>
                    <a:blip r:embed="rId4"/>
                    <a:stretch>
                      <a:fillRect/>
                    </a:stretch>
                  </pic:blipFill>
                  <pic:spPr>
                    <a:xfrm>
                      <a:off x="0" y="0"/>
                      <a:ext cx="3371215" cy="21240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2.将制作者发送过来的序列号粘贴到“序列号”框中，点击“确定”。电子书会提示“必须被关闭并重新运行”，点击“确定”，电子书会关闭。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inline distT="0" distB="0" distL="114300" distR="114300">
            <wp:extent cx="3371215" cy="2124075"/>
            <wp:effectExtent l="0" t="0" r="635" b="9525"/>
            <wp:docPr id="16" name="图片 1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2"/>
                    <pic:cNvPicPr>
                      <a:picLocks noChangeAspect="1"/>
                    </pic:cNvPicPr>
                  </pic:nvPicPr>
                  <pic:blipFill>
                    <a:blip r:embed="rId5"/>
                    <a:stretch>
                      <a:fillRect/>
                    </a:stretch>
                  </pic:blipFill>
                  <pic:spPr>
                    <a:xfrm>
                      <a:off x="0" y="0"/>
                      <a:ext cx="3371215" cy="212407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4409440" cy="1666875"/>
            <wp:effectExtent l="0" t="0" r="10160" b="9525"/>
            <wp:docPr id="17" name="图片 17"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03"/>
                    <pic:cNvPicPr>
                      <a:picLocks noChangeAspect="1"/>
                    </pic:cNvPicPr>
                  </pic:nvPicPr>
                  <pic:blipFill>
                    <a:blip r:embed="rId6"/>
                    <a:stretch>
                      <a:fillRect/>
                    </a:stretch>
                  </pic:blipFill>
                  <pic:spPr>
                    <a:xfrm>
                      <a:off x="0" y="0"/>
                      <a:ext cx="4409440" cy="16668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再次双击电子书，就可以正常浏览电子书的内容了。今后在此电脑上运行此电子书不用再输入序列号。</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366135"/>
            <wp:effectExtent l="0" t="0" r="10160" b="5715"/>
            <wp:docPr id="13" name="图片 1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4"/>
                    <pic:cNvPicPr>
                      <a:picLocks noChangeAspect="1"/>
                    </pic:cNvPicPr>
                  </pic:nvPicPr>
                  <pic:blipFill>
                    <a:blip r:embed="rId7"/>
                    <a:stretch>
                      <a:fillRect/>
                    </a:stretch>
                  </pic:blipFill>
                  <pic:spPr>
                    <a:xfrm>
                      <a:off x="0" y="0"/>
                      <a:ext cx="5266690" cy="3366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4.电子书常用的功能是“搜索”功能，点击</w:t>
      </w:r>
      <w:r>
        <w:rPr>
          <w:rFonts w:hint="eastAsia" w:ascii="仿宋_GB2312" w:hAnsi="仿宋_GB2312" w:eastAsia="仿宋_GB2312" w:cs="仿宋_GB2312"/>
          <w:sz w:val="32"/>
          <w:szCs w:val="32"/>
          <w:lang w:eastAsia="zh-CN"/>
        </w:rPr>
        <w:drawing>
          <wp:inline distT="0" distB="0" distL="114300" distR="114300">
            <wp:extent cx="439420" cy="276225"/>
            <wp:effectExtent l="0" t="0" r="17780" b="9525"/>
            <wp:docPr id="9" name="图片 9" descr="搜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搜索"/>
                    <pic:cNvPicPr>
                      <a:picLocks noChangeAspect="1"/>
                    </pic:cNvPicPr>
                  </pic:nvPicPr>
                  <pic:blipFill>
                    <a:blip r:embed="rId8"/>
                    <a:stretch>
                      <a:fillRect/>
                    </a:stretch>
                  </pic:blipFill>
                  <pic:spPr>
                    <a:xfrm>
                      <a:off x="0" y="0"/>
                      <a:ext cx="439420" cy="276225"/>
                    </a:xfrm>
                    <a:prstGeom prst="rect">
                      <a:avLst/>
                    </a:prstGeom>
                  </pic:spPr>
                </pic:pic>
              </a:graphicData>
            </a:graphic>
          </wp:inline>
        </w:drawing>
      </w:r>
      <w:r>
        <w:rPr>
          <w:rFonts w:hint="eastAsia" w:ascii="仿宋_GB2312" w:hAnsi="仿宋_GB2312" w:eastAsia="仿宋_GB2312" w:cs="仿宋_GB2312"/>
          <w:sz w:val="32"/>
          <w:szCs w:val="32"/>
          <w:lang w:eastAsia="zh-CN"/>
        </w:rPr>
        <w:t>按钮，电子书左侧出现搜索功能模块，输入关键字，以“工作总结”为例，点击</w:t>
      </w:r>
      <w:r>
        <w:rPr>
          <w:rFonts w:hint="eastAsia" w:ascii="仿宋_GB2312" w:hAnsi="仿宋_GB2312" w:eastAsia="仿宋_GB2312" w:cs="仿宋_GB2312"/>
          <w:sz w:val="32"/>
          <w:szCs w:val="32"/>
          <w:lang w:eastAsia="zh-CN"/>
        </w:rPr>
        <w:drawing>
          <wp:inline distT="0" distB="0" distL="114300" distR="114300">
            <wp:extent cx="617855" cy="240665"/>
            <wp:effectExtent l="0" t="0" r="10795" b="6985"/>
            <wp:docPr id="10" name="图片 10" descr="2019-12-1 22-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19-12-1 22-15-58"/>
                    <pic:cNvPicPr>
                      <a:picLocks noChangeAspect="1"/>
                    </pic:cNvPicPr>
                  </pic:nvPicPr>
                  <pic:blipFill>
                    <a:blip r:embed="rId9"/>
                    <a:srcRect l="14763" t="29681" r="74339" b="63790"/>
                    <a:stretch>
                      <a:fillRect/>
                    </a:stretch>
                  </pic:blipFill>
                  <pic:spPr>
                    <a:xfrm>
                      <a:off x="0" y="0"/>
                      <a:ext cx="617855" cy="240665"/>
                    </a:xfrm>
                    <a:prstGeom prst="rect">
                      <a:avLst/>
                    </a:prstGeom>
                  </pic:spPr>
                </pic:pic>
              </a:graphicData>
            </a:graphic>
          </wp:inline>
        </w:drawing>
      </w:r>
      <w:r>
        <w:rPr>
          <w:rFonts w:hint="eastAsia" w:ascii="仿宋_GB2312" w:hAnsi="仿宋_GB2312" w:eastAsia="仿宋_GB2312" w:cs="仿宋_GB2312"/>
          <w:sz w:val="32"/>
          <w:szCs w:val="32"/>
          <w:lang w:eastAsia="zh-CN"/>
        </w:rPr>
        <w:t>，会出现搜索的结果。双击搜索结果中的文章，“工作总结”文字会以高亮显示。方便您查找、复制文字，用于编辑。点击</w:t>
      </w:r>
      <w:r>
        <w:rPr>
          <w:rFonts w:hint="eastAsia" w:ascii="仿宋_GB2312" w:hAnsi="仿宋_GB2312" w:eastAsia="仿宋_GB2312" w:cs="仿宋_GB2312"/>
          <w:sz w:val="32"/>
          <w:szCs w:val="32"/>
          <w:lang w:eastAsia="zh-CN"/>
        </w:rPr>
        <w:drawing>
          <wp:inline distT="0" distB="0" distL="114300" distR="114300">
            <wp:extent cx="371475" cy="304800"/>
            <wp:effectExtent l="0" t="0" r="9525" b="0"/>
            <wp:docPr id="6" name="图片 6" descr="回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回首页"/>
                    <pic:cNvPicPr>
                      <a:picLocks noChangeAspect="1"/>
                    </pic:cNvPicPr>
                  </pic:nvPicPr>
                  <pic:blipFill>
                    <a:blip r:embed="rId10"/>
                    <a:stretch>
                      <a:fillRect/>
                    </a:stretch>
                  </pic:blipFill>
                  <pic:spPr>
                    <a:xfrm>
                      <a:off x="0" y="0"/>
                      <a:ext cx="371475" cy="304800"/>
                    </a:xfrm>
                    <a:prstGeom prst="rect">
                      <a:avLst/>
                    </a:prstGeom>
                  </pic:spPr>
                </pic:pic>
              </a:graphicData>
            </a:graphic>
          </wp:inline>
        </w:drawing>
      </w:r>
      <w:r>
        <w:rPr>
          <w:rFonts w:hint="eastAsia" w:ascii="仿宋_GB2312" w:hAnsi="仿宋_GB2312" w:eastAsia="仿宋_GB2312" w:cs="仿宋_GB2312"/>
          <w:sz w:val="32"/>
          <w:szCs w:val="32"/>
          <w:lang w:eastAsia="zh-CN"/>
        </w:rPr>
        <w:t>图标，会返回主页。</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055" cy="3221355"/>
            <wp:effectExtent l="0" t="0" r="10795" b="17145"/>
            <wp:docPr id="1" name="图片 1" descr="搜索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索界面"/>
                    <pic:cNvPicPr>
                      <a:picLocks noChangeAspect="1"/>
                    </pic:cNvPicPr>
                  </pic:nvPicPr>
                  <pic:blipFill>
                    <a:blip r:embed="rId11"/>
                    <a:stretch>
                      <a:fillRect/>
                    </a:stretch>
                  </pic:blipFill>
                  <pic:spPr>
                    <a:xfrm>
                      <a:off x="0" y="0"/>
                      <a:ext cx="5266055" cy="32213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2599"/>
    <w:rsid w:val="02F65EAF"/>
    <w:rsid w:val="0CAA360A"/>
    <w:rsid w:val="0FE711A3"/>
    <w:rsid w:val="142057FF"/>
    <w:rsid w:val="15EF1809"/>
    <w:rsid w:val="199936E8"/>
    <w:rsid w:val="1C333ABC"/>
    <w:rsid w:val="1C653171"/>
    <w:rsid w:val="2C7D15A6"/>
    <w:rsid w:val="31C60A47"/>
    <w:rsid w:val="32C837CF"/>
    <w:rsid w:val="331C1D39"/>
    <w:rsid w:val="39F74C91"/>
    <w:rsid w:val="3AA86076"/>
    <w:rsid w:val="488B42D5"/>
    <w:rsid w:val="4DA8667B"/>
    <w:rsid w:val="4DFC158C"/>
    <w:rsid w:val="4FA93E95"/>
    <w:rsid w:val="54034DEB"/>
    <w:rsid w:val="5AD6195E"/>
    <w:rsid w:val="5CE71336"/>
    <w:rsid w:val="692E0EFE"/>
    <w:rsid w:val="6DE9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壹愛壹生</cp:lastModifiedBy>
  <dcterms:modified xsi:type="dcterms:W3CDTF">2020-04-02T13:51:36Z</dcterms:modified>
  <dc:title>_x0001__x0001__x0001__x0001__x0001__x0001_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